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275CB" w14:textId="77777777" w:rsidR="00676677" w:rsidRDefault="00676677"/>
    <w:tbl>
      <w:tblPr>
        <w:tblStyle w:val="TableGrid"/>
        <w:tblW w:w="0" w:type="auto"/>
        <w:tblLook w:val="04A0" w:firstRow="1" w:lastRow="0" w:firstColumn="1" w:lastColumn="0" w:noHBand="0" w:noVBand="1"/>
      </w:tblPr>
      <w:tblGrid>
        <w:gridCol w:w="3539"/>
        <w:gridCol w:w="5477"/>
      </w:tblGrid>
      <w:tr w:rsidR="007B7858" w:rsidRPr="00867700" w14:paraId="54A1DB5B" w14:textId="77777777" w:rsidTr="00B56060">
        <w:tc>
          <w:tcPr>
            <w:tcW w:w="9016" w:type="dxa"/>
            <w:gridSpan w:val="2"/>
          </w:tcPr>
          <w:p w14:paraId="5940D9C6" w14:textId="77777777" w:rsidR="00676677" w:rsidRDefault="00676677" w:rsidP="000913EE">
            <w:pPr>
              <w:jc w:val="center"/>
              <w:rPr>
                <w:rFonts w:ascii="Arial" w:hAnsi="Arial" w:cs="Arial"/>
                <w:b/>
                <w:bCs/>
                <w:sz w:val="24"/>
                <w:szCs w:val="24"/>
              </w:rPr>
            </w:pPr>
          </w:p>
          <w:p w14:paraId="2E0D4D12" w14:textId="5C5D71B2" w:rsidR="007B7858" w:rsidRDefault="0003199F" w:rsidP="000913EE">
            <w:pPr>
              <w:jc w:val="center"/>
              <w:rPr>
                <w:rFonts w:ascii="Arial" w:hAnsi="Arial" w:cs="Arial"/>
                <w:b/>
                <w:bCs/>
                <w:sz w:val="24"/>
                <w:szCs w:val="24"/>
              </w:rPr>
            </w:pPr>
            <w:r>
              <w:rPr>
                <w:rFonts w:ascii="Arial" w:hAnsi="Arial" w:cs="Arial"/>
                <w:b/>
                <w:bCs/>
                <w:sz w:val="24"/>
                <w:szCs w:val="24"/>
              </w:rPr>
              <w:t>FAQ’s rega</w:t>
            </w:r>
            <w:r w:rsidR="00676677">
              <w:rPr>
                <w:rFonts w:ascii="Arial" w:hAnsi="Arial" w:cs="Arial"/>
                <w:b/>
                <w:bCs/>
                <w:sz w:val="24"/>
                <w:szCs w:val="24"/>
              </w:rPr>
              <w:t>rding</w:t>
            </w:r>
            <w:r>
              <w:rPr>
                <w:rFonts w:ascii="Arial" w:hAnsi="Arial" w:cs="Arial"/>
                <w:b/>
                <w:bCs/>
                <w:sz w:val="24"/>
                <w:szCs w:val="24"/>
              </w:rPr>
              <w:t xml:space="preserve"> current Annual Reviews process</w:t>
            </w:r>
          </w:p>
          <w:p w14:paraId="2794E8C0" w14:textId="0C2B0403" w:rsidR="00676677" w:rsidRPr="00676677" w:rsidRDefault="00676677" w:rsidP="00676677">
            <w:pPr>
              <w:jc w:val="center"/>
              <w:rPr>
                <w:rFonts w:ascii="Arial" w:hAnsi="Arial" w:cs="Arial"/>
                <w:sz w:val="24"/>
                <w:szCs w:val="24"/>
              </w:rPr>
            </w:pPr>
            <w:r>
              <w:rPr>
                <w:rFonts w:ascii="Arial" w:hAnsi="Arial" w:cs="Arial"/>
                <w:sz w:val="24"/>
                <w:szCs w:val="24"/>
              </w:rPr>
              <w:t>in response to questions raised at the Mach ’24 SENCo Briefing sessions</w:t>
            </w:r>
          </w:p>
          <w:p w14:paraId="1F77DE8F" w14:textId="14536745" w:rsidR="00676677" w:rsidRPr="000913EE" w:rsidRDefault="00676677" w:rsidP="000913EE">
            <w:pPr>
              <w:jc w:val="center"/>
              <w:rPr>
                <w:rFonts w:ascii="Arial" w:hAnsi="Arial" w:cs="Arial"/>
                <w:b/>
                <w:bCs/>
                <w:sz w:val="24"/>
                <w:szCs w:val="24"/>
              </w:rPr>
            </w:pPr>
          </w:p>
        </w:tc>
      </w:tr>
      <w:tr w:rsidR="007B7858" w:rsidRPr="00867700" w14:paraId="0838852E" w14:textId="77777777" w:rsidTr="00867700">
        <w:tc>
          <w:tcPr>
            <w:tcW w:w="3539" w:type="dxa"/>
          </w:tcPr>
          <w:p w14:paraId="0DC9BE98" w14:textId="77777777" w:rsidR="00676677" w:rsidRDefault="00676677" w:rsidP="007B7858">
            <w:pPr>
              <w:rPr>
                <w:rFonts w:ascii="Arial" w:hAnsi="Arial" w:cs="Arial"/>
                <w:b/>
                <w:bCs/>
                <w:sz w:val="24"/>
                <w:szCs w:val="24"/>
              </w:rPr>
            </w:pPr>
          </w:p>
          <w:p w14:paraId="284E3D24" w14:textId="5C8C4F44" w:rsidR="007B7858" w:rsidRDefault="007B7858" w:rsidP="007B7858">
            <w:pPr>
              <w:rPr>
                <w:rFonts w:ascii="Arial" w:hAnsi="Arial" w:cs="Arial"/>
                <w:b/>
                <w:bCs/>
                <w:sz w:val="24"/>
                <w:szCs w:val="24"/>
              </w:rPr>
            </w:pPr>
            <w:r w:rsidRPr="000913EE">
              <w:rPr>
                <w:rFonts w:ascii="Arial" w:hAnsi="Arial" w:cs="Arial"/>
                <w:b/>
                <w:bCs/>
                <w:sz w:val="24"/>
                <w:szCs w:val="24"/>
              </w:rPr>
              <w:t>Questions:</w:t>
            </w:r>
          </w:p>
          <w:p w14:paraId="196B072D" w14:textId="38436736" w:rsidR="00676677" w:rsidRPr="000913EE" w:rsidRDefault="00676677" w:rsidP="007B7858">
            <w:pPr>
              <w:rPr>
                <w:rFonts w:ascii="Arial" w:hAnsi="Arial" w:cs="Arial"/>
                <w:b/>
                <w:bCs/>
                <w:sz w:val="24"/>
                <w:szCs w:val="24"/>
              </w:rPr>
            </w:pPr>
          </w:p>
        </w:tc>
        <w:tc>
          <w:tcPr>
            <w:tcW w:w="5477" w:type="dxa"/>
          </w:tcPr>
          <w:p w14:paraId="43B8C87B" w14:textId="77777777" w:rsidR="00676677" w:rsidRDefault="00676677" w:rsidP="007B7858">
            <w:pPr>
              <w:rPr>
                <w:rFonts w:ascii="Arial" w:hAnsi="Arial" w:cs="Arial"/>
                <w:b/>
                <w:bCs/>
                <w:sz w:val="24"/>
                <w:szCs w:val="24"/>
              </w:rPr>
            </w:pPr>
          </w:p>
          <w:p w14:paraId="39FF0A3C" w14:textId="0FA18D5C" w:rsidR="007B7858" w:rsidRPr="000913EE" w:rsidRDefault="007B7858" w:rsidP="007B7858">
            <w:pPr>
              <w:rPr>
                <w:rFonts w:ascii="Arial" w:hAnsi="Arial" w:cs="Arial"/>
                <w:b/>
                <w:bCs/>
                <w:sz w:val="24"/>
                <w:szCs w:val="24"/>
              </w:rPr>
            </w:pPr>
            <w:r w:rsidRPr="000913EE">
              <w:rPr>
                <w:rFonts w:ascii="Arial" w:hAnsi="Arial" w:cs="Arial"/>
                <w:b/>
                <w:bCs/>
                <w:sz w:val="24"/>
                <w:szCs w:val="24"/>
              </w:rPr>
              <w:t>Answers:</w:t>
            </w:r>
          </w:p>
        </w:tc>
      </w:tr>
      <w:tr w:rsidR="007B7858" w:rsidRPr="00867700" w14:paraId="299004F3" w14:textId="77777777" w:rsidTr="00867700">
        <w:tc>
          <w:tcPr>
            <w:tcW w:w="3539" w:type="dxa"/>
          </w:tcPr>
          <w:p w14:paraId="1B49142E" w14:textId="6429233C" w:rsidR="007B7858" w:rsidRPr="00867700" w:rsidRDefault="0003199F" w:rsidP="0003199F">
            <w:pPr>
              <w:pStyle w:val="NoSpacing"/>
              <w:rPr>
                <w:rFonts w:ascii="Arial" w:hAnsi="Arial" w:cs="Arial"/>
                <w:sz w:val="24"/>
                <w:szCs w:val="24"/>
              </w:rPr>
            </w:pPr>
            <w:r>
              <w:rPr>
                <w:rFonts w:ascii="Arial" w:hAnsi="Arial" w:cs="Arial"/>
                <w:sz w:val="24"/>
                <w:szCs w:val="24"/>
              </w:rPr>
              <w:t>W</w:t>
            </w:r>
            <w:r w:rsidRPr="0003199F">
              <w:rPr>
                <w:rFonts w:ascii="Arial" w:hAnsi="Arial" w:cs="Arial"/>
                <w:sz w:val="24"/>
                <w:szCs w:val="24"/>
              </w:rPr>
              <w:t xml:space="preserve">e have had feedback that the comments in the review mean no changes are needed, </w:t>
            </w:r>
            <w:proofErr w:type="gramStart"/>
            <w:r w:rsidRPr="0003199F">
              <w:rPr>
                <w:rFonts w:ascii="Arial" w:hAnsi="Arial" w:cs="Arial"/>
                <w:sz w:val="24"/>
                <w:szCs w:val="24"/>
              </w:rPr>
              <w:t>What</w:t>
            </w:r>
            <w:proofErr w:type="gramEnd"/>
            <w:r w:rsidRPr="0003199F">
              <w:rPr>
                <w:rFonts w:ascii="Arial" w:hAnsi="Arial" w:cs="Arial"/>
                <w:sz w:val="24"/>
                <w:szCs w:val="24"/>
              </w:rPr>
              <w:t xml:space="preserve"> is the criteria...who decides what are relevant changes</w:t>
            </w:r>
            <w:r w:rsidR="00C66B49">
              <w:rPr>
                <w:rFonts w:ascii="Arial" w:hAnsi="Arial" w:cs="Arial"/>
                <w:sz w:val="24"/>
                <w:szCs w:val="24"/>
              </w:rPr>
              <w:t>?</w:t>
            </w:r>
          </w:p>
        </w:tc>
        <w:tc>
          <w:tcPr>
            <w:tcW w:w="5477" w:type="dxa"/>
          </w:tcPr>
          <w:p w14:paraId="5D97F49D" w14:textId="47D9DABB" w:rsidR="007B7858" w:rsidRPr="00867700" w:rsidRDefault="006C23BA" w:rsidP="007B7858">
            <w:pPr>
              <w:rPr>
                <w:rFonts w:ascii="Arial" w:hAnsi="Arial" w:cs="Arial"/>
                <w:sz w:val="24"/>
                <w:szCs w:val="24"/>
              </w:rPr>
            </w:pPr>
            <w:r>
              <w:rPr>
                <w:rFonts w:ascii="Arial" w:hAnsi="Arial" w:cs="Arial"/>
                <w:sz w:val="24"/>
                <w:szCs w:val="24"/>
              </w:rPr>
              <w:t xml:space="preserve">It is not expected that EHCPs will be updated at every annual review.  Updates are made where </w:t>
            </w:r>
            <w:proofErr w:type="gramStart"/>
            <w:r>
              <w:rPr>
                <w:rFonts w:ascii="Arial" w:hAnsi="Arial" w:cs="Arial"/>
                <w:sz w:val="24"/>
                <w:szCs w:val="24"/>
              </w:rPr>
              <w:t>it is clear that there</w:t>
            </w:r>
            <w:proofErr w:type="gramEnd"/>
            <w:r>
              <w:rPr>
                <w:rFonts w:ascii="Arial" w:hAnsi="Arial" w:cs="Arial"/>
                <w:sz w:val="24"/>
                <w:szCs w:val="24"/>
              </w:rPr>
              <w:t xml:space="preserve"> have been changes for the child in terms of, for example, needs and provision, that make a significant and material difference to the understanding of the child, their needs, and the provision required to meet these needs.  Changes should be supported by triangulated professional evidence, </w:t>
            </w:r>
            <w:proofErr w:type="gramStart"/>
            <w:r>
              <w:rPr>
                <w:rFonts w:ascii="Arial" w:hAnsi="Arial" w:cs="Arial"/>
                <w:sz w:val="24"/>
                <w:szCs w:val="24"/>
              </w:rPr>
              <w:t>with the exception of</w:t>
            </w:r>
            <w:proofErr w:type="gramEnd"/>
            <w:r>
              <w:rPr>
                <w:rFonts w:ascii="Arial" w:hAnsi="Arial" w:cs="Arial"/>
                <w:sz w:val="24"/>
                <w:szCs w:val="24"/>
              </w:rPr>
              <w:t xml:space="preserve"> Section A, which is non statutory.  Section A should be updated at phase transfer unless there are very notable changes in the child’s life. </w:t>
            </w:r>
          </w:p>
        </w:tc>
      </w:tr>
      <w:tr w:rsidR="007B7858" w:rsidRPr="00867700" w14:paraId="49459EAA" w14:textId="77777777" w:rsidTr="00867700">
        <w:tc>
          <w:tcPr>
            <w:tcW w:w="3539" w:type="dxa"/>
          </w:tcPr>
          <w:p w14:paraId="60690FDE" w14:textId="5ABCB80B" w:rsidR="007B7858" w:rsidRPr="00B71019" w:rsidRDefault="00B71019" w:rsidP="00B71019">
            <w:pPr>
              <w:pStyle w:val="NoSpacing"/>
              <w:rPr>
                <w:rFonts w:ascii="Arial" w:eastAsia="Times New Roman" w:hAnsi="Arial" w:cs="Arial"/>
                <w:sz w:val="24"/>
                <w:szCs w:val="24"/>
                <w:lang w:eastAsia="en-GB"/>
              </w:rPr>
            </w:pPr>
            <w:r>
              <w:rPr>
                <w:rFonts w:ascii="Arial" w:eastAsia="Times New Roman" w:hAnsi="Arial" w:cs="Arial"/>
                <w:sz w:val="24"/>
                <w:szCs w:val="24"/>
                <w:lang w:eastAsia="en-GB"/>
              </w:rPr>
              <w:t>M</w:t>
            </w:r>
            <w:r w:rsidRPr="009A5EA2">
              <w:rPr>
                <w:rFonts w:ascii="Arial" w:eastAsia="Times New Roman" w:hAnsi="Arial" w:cs="Arial"/>
                <w:sz w:val="24"/>
                <w:szCs w:val="24"/>
                <w:lang w:eastAsia="en-GB"/>
              </w:rPr>
              <w:t>anaging parent/carer expectations - could there be a road map for post annual review?</w:t>
            </w:r>
          </w:p>
        </w:tc>
        <w:tc>
          <w:tcPr>
            <w:tcW w:w="5477" w:type="dxa"/>
          </w:tcPr>
          <w:p w14:paraId="3992A15F" w14:textId="75F30D58" w:rsidR="007B7858" w:rsidRPr="00867700" w:rsidRDefault="00BF4D44" w:rsidP="007B7858">
            <w:pPr>
              <w:rPr>
                <w:rFonts w:ascii="Arial" w:hAnsi="Arial" w:cs="Arial"/>
                <w:sz w:val="24"/>
                <w:szCs w:val="24"/>
              </w:rPr>
            </w:pPr>
            <w:r w:rsidRPr="00BF4D44">
              <w:rPr>
                <w:rFonts w:ascii="Arial" w:hAnsi="Arial" w:cs="Arial"/>
                <w:sz w:val="24"/>
                <w:szCs w:val="24"/>
              </w:rPr>
              <w:t>This is already available on the local offer.</w:t>
            </w:r>
          </w:p>
        </w:tc>
      </w:tr>
      <w:tr w:rsidR="007B7858" w:rsidRPr="00867700" w14:paraId="0BD298EF" w14:textId="77777777" w:rsidTr="00867700">
        <w:tc>
          <w:tcPr>
            <w:tcW w:w="3539" w:type="dxa"/>
          </w:tcPr>
          <w:p w14:paraId="7CC6CD59" w14:textId="24AB4B68" w:rsidR="007B7858" w:rsidRPr="00867700" w:rsidRDefault="007C63CE" w:rsidP="007C63CE">
            <w:pPr>
              <w:pStyle w:val="NoSpacing"/>
              <w:rPr>
                <w:rFonts w:ascii="Arial" w:hAnsi="Arial" w:cs="Arial"/>
                <w:sz w:val="24"/>
                <w:szCs w:val="24"/>
                <w:lang w:eastAsia="en-GB"/>
              </w:rPr>
            </w:pPr>
            <w:r w:rsidRPr="007C63CE">
              <w:rPr>
                <w:rFonts w:ascii="Arial" w:hAnsi="Arial" w:cs="Arial"/>
                <w:sz w:val="24"/>
                <w:szCs w:val="24"/>
                <w:lang w:eastAsia="en-GB"/>
              </w:rPr>
              <w:t xml:space="preserve">Does the service time </w:t>
            </w:r>
            <w:r w:rsidR="00676677">
              <w:rPr>
                <w:rFonts w:ascii="Arial" w:hAnsi="Arial" w:cs="Arial"/>
                <w:sz w:val="24"/>
                <w:szCs w:val="24"/>
                <w:lang w:eastAsia="en-GB"/>
              </w:rPr>
              <w:t xml:space="preserve">for annual reviews </w:t>
            </w:r>
            <w:r w:rsidRPr="007C63CE">
              <w:rPr>
                <w:rFonts w:ascii="Arial" w:hAnsi="Arial" w:cs="Arial"/>
                <w:sz w:val="24"/>
                <w:szCs w:val="24"/>
                <w:lang w:eastAsia="en-GB"/>
              </w:rPr>
              <w:t xml:space="preserve">come out of our </w:t>
            </w:r>
            <w:r w:rsidR="00676677">
              <w:rPr>
                <w:rFonts w:ascii="Arial" w:hAnsi="Arial" w:cs="Arial"/>
                <w:sz w:val="24"/>
                <w:szCs w:val="24"/>
                <w:lang w:eastAsia="en-GB"/>
              </w:rPr>
              <w:t xml:space="preserve">allocation of </w:t>
            </w:r>
            <w:r w:rsidRPr="007C63CE">
              <w:rPr>
                <w:rFonts w:ascii="Arial" w:hAnsi="Arial" w:cs="Arial"/>
                <w:sz w:val="24"/>
                <w:szCs w:val="24"/>
                <w:lang w:eastAsia="en-GB"/>
              </w:rPr>
              <w:t>hours</w:t>
            </w:r>
            <w:r w:rsidR="00676677">
              <w:rPr>
                <w:rFonts w:ascii="Arial" w:hAnsi="Arial" w:cs="Arial"/>
                <w:sz w:val="24"/>
                <w:szCs w:val="24"/>
                <w:lang w:eastAsia="en-GB"/>
              </w:rPr>
              <w:t>?</w:t>
            </w:r>
            <w:r w:rsidRPr="007C63CE">
              <w:rPr>
                <w:rFonts w:ascii="Arial" w:hAnsi="Arial" w:cs="Arial"/>
                <w:sz w:val="24"/>
                <w:szCs w:val="24"/>
                <w:lang w:eastAsia="en-GB"/>
              </w:rPr>
              <w:t xml:space="preserve"> </w:t>
            </w:r>
          </w:p>
        </w:tc>
        <w:tc>
          <w:tcPr>
            <w:tcW w:w="5477" w:type="dxa"/>
          </w:tcPr>
          <w:p w14:paraId="71C0C857" w14:textId="5A78A627" w:rsidR="007B7858" w:rsidRPr="00867700" w:rsidRDefault="00676677" w:rsidP="007B7858">
            <w:pPr>
              <w:rPr>
                <w:rFonts w:ascii="Arial" w:hAnsi="Arial" w:cs="Arial"/>
                <w:sz w:val="24"/>
                <w:szCs w:val="24"/>
              </w:rPr>
            </w:pPr>
            <w:r>
              <w:rPr>
                <w:rFonts w:ascii="Arial" w:hAnsi="Arial" w:cs="Arial"/>
                <w:sz w:val="24"/>
                <w:szCs w:val="24"/>
              </w:rPr>
              <w:t xml:space="preserve">Yes. Annual reviews that are due should be discussed at the </w:t>
            </w:r>
            <w:proofErr w:type="gramStart"/>
            <w:r>
              <w:rPr>
                <w:rFonts w:ascii="Arial" w:hAnsi="Arial" w:cs="Arial"/>
                <w:sz w:val="24"/>
                <w:szCs w:val="24"/>
              </w:rPr>
              <w:t>Multi-Agency</w:t>
            </w:r>
            <w:proofErr w:type="gramEnd"/>
            <w:r>
              <w:rPr>
                <w:rFonts w:ascii="Arial" w:hAnsi="Arial" w:cs="Arial"/>
                <w:sz w:val="24"/>
                <w:szCs w:val="24"/>
              </w:rPr>
              <w:t xml:space="preserve"> planning meetings (MAP) and where changes to the Plan are being considered then appropriate attendance should be agreed at this point and time allocated from the core allocation to schools from the teams.</w:t>
            </w:r>
          </w:p>
        </w:tc>
      </w:tr>
      <w:tr w:rsidR="009804BD" w:rsidRPr="00867700" w14:paraId="5DF4572B" w14:textId="77777777" w:rsidTr="00867700">
        <w:tc>
          <w:tcPr>
            <w:tcW w:w="3539" w:type="dxa"/>
          </w:tcPr>
          <w:p w14:paraId="0E3CBB9C" w14:textId="4738EC40" w:rsidR="009804BD" w:rsidRPr="007C63CE" w:rsidRDefault="009804BD" w:rsidP="009804BD">
            <w:pPr>
              <w:pStyle w:val="NoSpacing"/>
              <w:rPr>
                <w:rFonts w:ascii="Arial" w:hAnsi="Arial" w:cs="Arial"/>
                <w:sz w:val="24"/>
                <w:szCs w:val="24"/>
                <w:lang w:eastAsia="en-GB"/>
              </w:rPr>
            </w:pPr>
            <w:r w:rsidRPr="00892BF5">
              <w:rPr>
                <w:rFonts w:ascii="Arial" w:hAnsi="Arial" w:cs="Arial"/>
                <w:sz w:val="24"/>
                <w:szCs w:val="24"/>
                <w:lang w:eastAsia="en-GB"/>
              </w:rPr>
              <w:t>Why are old style EHCP's not being put into new format after an AR</w:t>
            </w:r>
            <w:r>
              <w:rPr>
                <w:rFonts w:ascii="Arial" w:hAnsi="Arial" w:cs="Arial"/>
                <w:sz w:val="24"/>
                <w:szCs w:val="24"/>
                <w:lang w:eastAsia="en-GB"/>
              </w:rPr>
              <w:t>?</w:t>
            </w:r>
          </w:p>
        </w:tc>
        <w:tc>
          <w:tcPr>
            <w:tcW w:w="5477" w:type="dxa"/>
          </w:tcPr>
          <w:p w14:paraId="4AF6179A" w14:textId="423FCF7D" w:rsidR="009804BD" w:rsidRPr="00867700" w:rsidRDefault="006C23BA" w:rsidP="007B7858">
            <w:pPr>
              <w:rPr>
                <w:rFonts w:ascii="Arial" w:hAnsi="Arial" w:cs="Arial"/>
                <w:sz w:val="24"/>
                <w:szCs w:val="24"/>
              </w:rPr>
            </w:pPr>
            <w:r>
              <w:rPr>
                <w:rFonts w:ascii="Arial" w:hAnsi="Arial" w:cs="Arial"/>
                <w:sz w:val="24"/>
                <w:szCs w:val="24"/>
              </w:rPr>
              <w:t xml:space="preserve">We are awaiting information on the expectations of LAs when the new national template is agreed and becomes a requirement.  </w:t>
            </w:r>
            <w:proofErr w:type="gramStart"/>
            <w:r>
              <w:rPr>
                <w:rFonts w:ascii="Arial" w:hAnsi="Arial" w:cs="Arial"/>
                <w:sz w:val="24"/>
                <w:szCs w:val="24"/>
              </w:rPr>
              <w:t>Otherwise</w:t>
            </w:r>
            <w:proofErr w:type="gramEnd"/>
            <w:r>
              <w:rPr>
                <w:rFonts w:ascii="Arial" w:hAnsi="Arial" w:cs="Arial"/>
                <w:sz w:val="24"/>
                <w:szCs w:val="24"/>
              </w:rPr>
              <w:t xml:space="preserve"> we will have to transfer 11500 EHCPs to a new format twice. </w:t>
            </w:r>
          </w:p>
        </w:tc>
      </w:tr>
      <w:tr w:rsidR="004238E9" w:rsidRPr="00867700" w14:paraId="2EBAA9AC" w14:textId="77777777" w:rsidTr="00867700">
        <w:tc>
          <w:tcPr>
            <w:tcW w:w="3539" w:type="dxa"/>
          </w:tcPr>
          <w:p w14:paraId="1BEB330B" w14:textId="3E803A6C" w:rsidR="004238E9" w:rsidRPr="00FD1AD4" w:rsidRDefault="004238E9" w:rsidP="004238E9">
            <w:pPr>
              <w:pStyle w:val="NoSpacing"/>
              <w:rPr>
                <w:rFonts w:ascii="Arial" w:hAnsi="Arial" w:cs="Arial"/>
                <w:sz w:val="24"/>
                <w:szCs w:val="24"/>
              </w:rPr>
            </w:pPr>
            <w:r w:rsidRPr="00FD1AD4">
              <w:rPr>
                <w:rFonts w:ascii="Arial" w:hAnsi="Arial" w:cs="Arial"/>
                <w:sz w:val="24"/>
                <w:szCs w:val="24"/>
              </w:rPr>
              <w:t>Is there a plan to move everything online like Walsall and Staffs do? EHC Hub?</w:t>
            </w:r>
          </w:p>
        </w:tc>
        <w:tc>
          <w:tcPr>
            <w:tcW w:w="5477" w:type="dxa"/>
          </w:tcPr>
          <w:p w14:paraId="2911E63E" w14:textId="0BE5E941" w:rsidR="004238E9" w:rsidRPr="00867700" w:rsidRDefault="006C23BA" w:rsidP="007B7858">
            <w:pPr>
              <w:rPr>
                <w:rFonts w:ascii="Arial" w:hAnsi="Arial" w:cs="Arial"/>
                <w:sz w:val="24"/>
                <w:szCs w:val="24"/>
              </w:rPr>
            </w:pPr>
            <w:r>
              <w:rPr>
                <w:rFonts w:ascii="Arial" w:hAnsi="Arial" w:cs="Arial"/>
                <w:sz w:val="24"/>
                <w:szCs w:val="24"/>
              </w:rPr>
              <w:t>Yes.  This functionality is offered via NEXUS, which is under development in Birmingham.</w:t>
            </w:r>
          </w:p>
        </w:tc>
      </w:tr>
    </w:tbl>
    <w:p w14:paraId="4D5130EE" w14:textId="7A1CA1C0" w:rsidR="00BA5C98" w:rsidRDefault="00BA5C98"/>
    <w:sectPr w:rsidR="00BA5C98">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FB04D" w14:textId="77777777" w:rsidR="00782401" w:rsidRDefault="00782401" w:rsidP="00867700">
      <w:r>
        <w:separator/>
      </w:r>
    </w:p>
  </w:endnote>
  <w:endnote w:type="continuationSeparator" w:id="0">
    <w:p w14:paraId="6C7AC8F6" w14:textId="77777777" w:rsidR="00782401" w:rsidRDefault="00782401" w:rsidP="0086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A1A00" w14:textId="298F7394" w:rsidR="00867700" w:rsidRDefault="00867700">
    <w:pPr>
      <w:pStyle w:val="Footer"/>
    </w:pPr>
    <w:r>
      <w:rPr>
        <w:noProof/>
      </w:rPr>
      <mc:AlternateContent>
        <mc:Choice Requires="wps">
          <w:drawing>
            <wp:anchor distT="0" distB="0" distL="0" distR="0" simplePos="0" relativeHeight="251659264" behindDoc="0" locked="0" layoutInCell="1" allowOverlap="1" wp14:anchorId="7F51C3BD" wp14:editId="64AD523D">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B9CF2B" w14:textId="524DA57F" w:rsidR="00867700" w:rsidRPr="00867700" w:rsidRDefault="00867700" w:rsidP="00867700">
                          <w:pPr>
                            <w:rPr>
                              <w:rFonts w:eastAsia="Calibri"/>
                              <w:noProof/>
                              <w:color w:val="000000"/>
                              <w:sz w:val="20"/>
                              <w:szCs w:val="20"/>
                            </w:rPr>
                          </w:pPr>
                          <w:r w:rsidRPr="00867700">
                            <w:rPr>
                              <w:rFonts w:eastAsia="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51C3BD"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BB9CF2B" w14:textId="524DA57F" w:rsidR="00867700" w:rsidRPr="00867700" w:rsidRDefault="00867700" w:rsidP="00867700">
                    <w:pPr>
                      <w:rPr>
                        <w:rFonts w:eastAsia="Calibri"/>
                        <w:noProof/>
                        <w:color w:val="000000"/>
                        <w:sz w:val="20"/>
                        <w:szCs w:val="20"/>
                      </w:rPr>
                    </w:pPr>
                    <w:r w:rsidRPr="00867700">
                      <w:rPr>
                        <w:rFonts w:eastAsia="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31416" w14:textId="6990894D" w:rsidR="00867700" w:rsidRDefault="00867700">
    <w:pPr>
      <w:pStyle w:val="Footer"/>
    </w:pPr>
    <w:r>
      <w:rPr>
        <w:noProof/>
      </w:rPr>
      <mc:AlternateContent>
        <mc:Choice Requires="wps">
          <w:drawing>
            <wp:anchor distT="0" distB="0" distL="0" distR="0" simplePos="0" relativeHeight="251660288" behindDoc="0" locked="0" layoutInCell="1" allowOverlap="1" wp14:anchorId="68F047FB" wp14:editId="00449301">
              <wp:simplePos x="914400" y="10074303"/>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32DC03" w14:textId="342F4A03" w:rsidR="00867700" w:rsidRPr="00867700" w:rsidRDefault="00867700" w:rsidP="00867700">
                          <w:pPr>
                            <w:rPr>
                              <w:rFonts w:eastAsia="Calibri"/>
                              <w:noProof/>
                              <w:color w:val="000000"/>
                              <w:sz w:val="20"/>
                              <w:szCs w:val="20"/>
                            </w:rPr>
                          </w:pPr>
                          <w:r w:rsidRPr="00867700">
                            <w:rPr>
                              <w:rFonts w:eastAsia="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F047FB"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232DC03" w14:textId="342F4A03" w:rsidR="00867700" w:rsidRPr="00867700" w:rsidRDefault="00867700" w:rsidP="00867700">
                    <w:pPr>
                      <w:rPr>
                        <w:rFonts w:eastAsia="Calibri"/>
                        <w:noProof/>
                        <w:color w:val="000000"/>
                        <w:sz w:val="20"/>
                        <w:szCs w:val="20"/>
                      </w:rPr>
                    </w:pPr>
                    <w:r w:rsidRPr="00867700">
                      <w:rPr>
                        <w:rFonts w:eastAsia="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94F27" w14:textId="4E43B2DE" w:rsidR="00867700" w:rsidRDefault="00867700">
    <w:pPr>
      <w:pStyle w:val="Footer"/>
    </w:pPr>
    <w:r>
      <w:rPr>
        <w:noProof/>
      </w:rPr>
      <mc:AlternateContent>
        <mc:Choice Requires="wps">
          <w:drawing>
            <wp:anchor distT="0" distB="0" distL="0" distR="0" simplePos="0" relativeHeight="251658240" behindDoc="0" locked="0" layoutInCell="1" allowOverlap="1" wp14:anchorId="1631D873" wp14:editId="2E3081B3">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4D893C" w14:textId="50967958" w:rsidR="00867700" w:rsidRPr="00867700" w:rsidRDefault="00867700" w:rsidP="00867700">
                          <w:pPr>
                            <w:rPr>
                              <w:rFonts w:eastAsia="Calibri"/>
                              <w:noProof/>
                              <w:color w:val="000000"/>
                              <w:sz w:val="20"/>
                              <w:szCs w:val="20"/>
                            </w:rPr>
                          </w:pPr>
                          <w:r w:rsidRPr="00867700">
                            <w:rPr>
                              <w:rFonts w:eastAsia="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31D873"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34D893C" w14:textId="50967958" w:rsidR="00867700" w:rsidRPr="00867700" w:rsidRDefault="00867700" w:rsidP="00867700">
                    <w:pPr>
                      <w:rPr>
                        <w:rFonts w:eastAsia="Calibri"/>
                        <w:noProof/>
                        <w:color w:val="000000"/>
                        <w:sz w:val="20"/>
                        <w:szCs w:val="20"/>
                      </w:rPr>
                    </w:pPr>
                    <w:r w:rsidRPr="00867700">
                      <w:rPr>
                        <w:rFonts w:eastAsia="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0D1AE" w14:textId="77777777" w:rsidR="00782401" w:rsidRDefault="00782401" w:rsidP="00867700">
      <w:r>
        <w:separator/>
      </w:r>
    </w:p>
  </w:footnote>
  <w:footnote w:type="continuationSeparator" w:id="0">
    <w:p w14:paraId="69D06479" w14:textId="77777777" w:rsidR="00782401" w:rsidRDefault="00782401" w:rsidP="008677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00"/>
    <w:rsid w:val="0003199F"/>
    <w:rsid w:val="0004278E"/>
    <w:rsid w:val="00075727"/>
    <w:rsid w:val="000913EE"/>
    <w:rsid w:val="000A5CD2"/>
    <w:rsid w:val="000A7EF8"/>
    <w:rsid w:val="00144C2C"/>
    <w:rsid w:val="0022607F"/>
    <w:rsid w:val="0029551B"/>
    <w:rsid w:val="004101C1"/>
    <w:rsid w:val="004238E9"/>
    <w:rsid w:val="0048056C"/>
    <w:rsid w:val="00570A02"/>
    <w:rsid w:val="005C77FD"/>
    <w:rsid w:val="006170F6"/>
    <w:rsid w:val="00676677"/>
    <w:rsid w:val="006855B9"/>
    <w:rsid w:val="006C23BA"/>
    <w:rsid w:val="0071380E"/>
    <w:rsid w:val="00740CFA"/>
    <w:rsid w:val="00782401"/>
    <w:rsid w:val="007B7858"/>
    <w:rsid w:val="007C63CE"/>
    <w:rsid w:val="00867700"/>
    <w:rsid w:val="009804BD"/>
    <w:rsid w:val="00A874BB"/>
    <w:rsid w:val="00B71019"/>
    <w:rsid w:val="00B83FAF"/>
    <w:rsid w:val="00BA5C98"/>
    <w:rsid w:val="00BF4D44"/>
    <w:rsid w:val="00C66B49"/>
    <w:rsid w:val="00E411C2"/>
    <w:rsid w:val="00E87DB5"/>
    <w:rsid w:val="00F21E68"/>
    <w:rsid w:val="00F55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23ACA"/>
  <w15:chartTrackingRefBased/>
  <w15:docId w15:val="{483C5728-70B6-4459-AFFB-0D993637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70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7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67700"/>
    <w:pPr>
      <w:tabs>
        <w:tab w:val="center" w:pos="4513"/>
        <w:tab w:val="right" w:pos="9026"/>
      </w:tabs>
    </w:pPr>
  </w:style>
  <w:style w:type="character" w:customStyle="1" w:styleId="FooterChar">
    <w:name w:val="Footer Char"/>
    <w:basedOn w:val="DefaultParagraphFont"/>
    <w:link w:val="Footer"/>
    <w:uiPriority w:val="99"/>
    <w:rsid w:val="00867700"/>
    <w:rPr>
      <w:rFonts w:ascii="Calibri" w:hAnsi="Calibri" w:cs="Calibri"/>
    </w:rPr>
  </w:style>
  <w:style w:type="character" w:styleId="Hyperlink">
    <w:name w:val="Hyperlink"/>
    <w:basedOn w:val="DefaultParagraphFont"/>
    <w:uiPriority w:val="99"/>
    <w:semiHidden/>
    <w:unhideWhenUsed/>
    <w:rsid w:val="006170F6"/>
    <w:rPr>
      <w:color w:val="0000FF"/>
      <w:u w:val="single"/>
    </w:rPr>
  </w:style>
  <w:style w:type="paragraph" w:styleId="NormalWeb">
    <w:name w:val="Normal (Web)"/>
    <w:basedOn w:val="Normal"/>
    <w:uiPriority w:val="99"/>
    <w:unhideWhenUsed/>
    <w:rsid w:val="0003199F"/>
    <w:pPr>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uiPriority w:val="1"/>
    <w:qFormat/>
    <w:rsid w:val="0003199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74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3DAFEC90788A47A3F1964604A77DCB" ma:contentTypeVersion="4" ma:contentTypeDescription="Create a new document." ma:contentTypeScope="" ma:versionID="6ae85123ea016e308c73f687b8149e0d">
  <xsd:schema xmlns:xsd="http://www.w3.org/2001/XMLSchema" xmlns:xs="http://www.w3.org/2001/XMLSchema" xmlns:p="http://schemas.microsoft.com/office/2006/metadata/properties" xmlns:ns2="bbfb9cd0-9a67-466a-80b4-0a02ac1b736a" targetNamespace="http://schemas.microsoft.com/office/2006/metadata/properties" ma:root="true" ma:fieldsID="7efe081841cc30aac014a3a2dc92131c" ns2:_="">
    <xsd:import namespace="bbfb9cd0-9a67-466a-80b4-0a02ac1b73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b9cd0-9a67-466a-80b4-0a02ac1b7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EF79FF-DDAC-4573-8EE0-BC2E59DFF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b9cd0-9a67-466a-80b4-0a02ac1b7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BB04BD-12F3-43A8-8954-9E7537BB7E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Wood</dc:creator>
  <cp:keywords/>
  <dc:description/>
  <cp:lastModifiedBy>Heather Wood</cp:lastModifiedBy>
  <cp:revision>2</cp:revision>
  <dcterms:created xsi:type="dcterms:W3CDTF">2024-03-12T10:50:00Z</dcterms:created>
  <dcterms:modified xsi:type="dcterms:W3CDTF">2024-03-12T10:50:00Z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2023-11-13T15:00:00Z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7031e225-e7ec-4449-a26d-328599004640</vt:lpwstr>
  </property>
  <property fmtid="{D5CDD505-2E9C-101B-9397-08002B2CF9AE}" pid="11" name="MSIP_Label_a17471b1-27ab-4640-9264-e69a67407ca3_ContentBits">
    <vt:lpwstr>2</vt:lpwstr>
  </property>
</Properties>
</file>